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D0785" w14:textId="77777777" w:rsidR="00150EEE" w:rsidRDefault="00150EEE" w:rsidP="00BE36B2">
      <w:pPr>
        <w:jc w:val="center"/>
        <w:rPr>
          <w:b/>
          <w:sz w:val="24"/>
          <w:szCs w:val="24"/>
        </w:rPr>
      </w:pPr>
      <w:r w:rsidRPr="00933DF1">
        <w:rPr>
          <w:b/>
          <w:sz w:val="24"/>
          <w:szCs w:val="24"/>
        </w:rPr>
        <w:t>Майстер-клас</w:t>
      </w:r>
      <w:r w:rsidRPr="001A5EC1">
        <w:rPr>
          <w:b/>
          <w:sz w:val="24"/>
          <w:szCs w:val="24"/>
        </w:rPr>
        <w:t xml:space="preserve"> </w:t>
      </w:r>
    </w:p>
    <w:p w14:paraId="0FD8E886" w14:textId="2AD66F41" w:rsidR="001A5EC1" w:rsidRPr="001A5EC1" w:rsidRDefault="001A5EC1" w:rsidP="00BE36B2">
      <w:pPr>
        <w:jc w:val="center"/>
        <w:rPr>
          <w:b/>
          <w:sz w:val="24"/>
          <w:szCs w:val="24"/>
        </w:rPr>
      </w:pPr>
      <w:r w:rsidRPr="001A5EC1">
        <w:rPr>
          <w:b/>
          <w:sz w:val="24"/>
          <w:szCs w:val="24"/>
        </w:rPr>
        <w:t xml:space="preserve">на тему: </w:t>
      </w:r>
    </w:p>
    <w:p w14:paraId="74E4474A" w14:textId="77777777" w:rsidR="00FC0FA2" w:rsidRDefault="00AF7A6D" w:rsidP="00BE36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C80D2A">
        <w:rPr>
          <w:b/>
          <w:bCs/>
          <w:sz w:val="24"/>
          <w:szCs w:val="24"/>
        </w:rPr>
        <w:t xml:space="preserve">Контрастна МР-ангіографія сонних артерій - перший досвід візуалізації поза межами </w:t>
      </w:r>
    </w:p>
    <w:p w14:paraId="015A40C2" w14:textId="748FD4E5" w:rsidR="00AF7A6D" w:rsidRDefault="00AF7A6D" w:rsidP="00BE36B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80D2A">
        <w:rPr>
          <w:b/>
          <w:bCs/>
          <w:sz w:val="24"/>
          <w:szCs w:val="24"/>
        </w:rPr>
        <w:t>стенозу</w:t>
      </w:r>
      <w:r>
        <w:rPr>
          <w:b/>
          <w:bCs/>
          <w:sz w:val="24"/>
          <w:szCs w:val="24"/>
        </w:rPr>
        <w:t>»</w:t>
      </w:r>
    </w:p>
    <w:p w14:paraId="4152CB40" w14:textId="01E9CC96" w:rsidR="000B7BD4" w:rsidRPr="00ED1D47" w:rsidRDefault="00710092" w:rsidP="00BE36B2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highlight w:val="yellow"/>
        </w:rPr>
        <w:t>Після 15</w:t>
      </w:r>
      <w:r w:rsidR="00F42981" w:rsidRPr="001A5EC1">
        <w:rPr>
          <w:b/>
          <w:color w:val="FF0000"/>
          <w:sz w:val="24"/>
          <w:szCs w:val="24"/>
          <w:highlight w:val="yellow"/>
        </w:rPr>
        <w:t xml:space="preserve"> </w:t>
      </w:r>
      <w:r>
        <w:rPr>
          <w:b/>
          <w:color w:val="FF0000"/>
          <w:sz w:val="24"/>
          <w:szCs w:val="24"/>
          <w:highlight w:val="yellow"/>
        </w:rPr>
        <w:t>липня</w:t>
      </w:r>
      <w:r w:rsidR="00F42981" w:rsidRPr="001A5EC1">
        <w:rPr>
          <w:b/>
          <w:color w:val="FF0000"/>
          <w:sz w:val="24"/>
          <w:szCs w:val="24"/>
          <w:highlight w:val="yellow"/>
        </w:rPr>
        <w:t xml:space="preserve"> 202</w:t>
      </w:r>
      <w:r w:rsidR="001A5EC1" w:rsidRPr="001A5EC1">
        <w:rPr>
          <w:b/>
          <w:color w:val="FF0000"/>
          <w:sz w:val="24"/>
          <w:szCs w:val="24"/>
          <w:highlight w:val="yellow"/>
        </w:rPr>
        <w:t>6</w:t>
      </w:r>
      <w:r w:rsidR="00F42981" w:rsidRPr="001A5EC1">
        <w:rPr>
          <w:b/>
          <w:color w:val="FF0000"/>
          <w:sz w:val="24"/>
          <w:szCs w:val="24"/>
          <w:highlight w:val="yellow"/>
        </w:rPr>
        <w:t xml:space="preserve"> року о 10:00</w:t>
      </w:r>
    </w:p>
    <w:p w14:paraId="204C35B6" w14:textId="77777777" w:rsidR="000B7BD4" w:rsidRDefault="000B7BD4">
      <w:pPr>
        <w:pStyle w:val="a3"/>
        <w:rPr>
          <w:i/>
          <w:sz w:val="24"/>
        </w:rPr>
      </w:pPr>
    </w:p>
    <w:p w14:paraId="26B555CB" w14:textId="77777777" w:rsidR="006A4718" w:rsidRDefault="006A4718">
      <w:pPr>
        <w:pStyle w:val="a3"/>
        <w:rPr>
          <w:i/>
          <w:sz w:val="24"/>
        </w:rPr>
      </w:pPr>
    </w:p>
    <w:p w14:paraId="15A91BF3" w14:textId="77777777" w:rsidR="000B7BD4" w:rsidRDefault="00F42981">
      <w:pPr>
        <w:ind w:right="149"/>
        <w:jc w:val="center"/>
        <w:rPr>
          <w:sz w:val="24"/>
        </w:rPr>
      </w:pPr>
      <w:r>
        <w:rPr>
          <w:sz w:val="24"/>
          <w:u w:val="single"/>
        </w:rPr>
        <w:t>ПОСИЛАННЯ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ДЛЯ РЕЄСТРАЦІЇ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ЗАХІД:</w:t>
      </w:r>
    </w:p>
    <w:p w14:paraId="13A1EC88" w14:textId="77777777" w:rsidR="000B7BD4" w:rsidRDefault="00F42981">
      <w:pPr>
        <w:ind w:left="2696" w:right="2839" w:hanging="2"/>
        <w:jc w:val="center"/>
        <w:rPr>
          <w:b/>
          <w:sz w:val="24"/>
        </w:rPr>
      </w:pPr>
      <w:r>
        <w:rPr>
          <w:b/>
          <w:sz w:val="24"/>
        </w:rPr>
        <w:t>Онлайн в режимі реального часу (останній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реєстрації</w:t>
      </w:r>
      <w:r>
        <w:rPr>
          <w:b/>
          <w:spacing w:val="-8"/>
          <w:sz w:val="24"/>
        </w:rPr>
        <w:t xml:space="preserve"> </w:t>
      </w:r>
      <w:r w:rsidR="001A5EC1" w:rsidRPr="001A5EC1">
        <w:rPr>
          <w:b/>
          <w:color w:val="FF0000"/>
          <w:sz w:val="24"/>
          <w:highlight w:val="yellow"/>
        </w:rPr>
        <w:t>31</w:t>
      </w:r>
      <w:r w:rsidRPr="001A5EC1">
        <w:rPr>
          <w:b/>
          <w:color w:val="FF0000"/>
          <w:sz w:val="24"/>
          <w:highlight w:val="yellow"/>
        </w:rPr>
        <w:t>.0</w:t>
      </w:r>
      <w:r w:rsidR="001A5EC1" w:rsidRPr="001A5EC1">
        <w:rPr>
          <w:b/>
          <w:color w:val="FF0000"/>
          <w:sz w:val="24"/>
          <w:highlight w:val="yellow"/>
        </w:rPr>
        <w:t>5</w:t>
      </w:r>
      <w:r w:rsidRPr="001A5EC1">
        <w:rPr>
          <w:b/>
          <w:color w:val="FF0000"/>
          <w:sz w:val="24"/>
          <w:highlight w:val="yellow"/>
        </w:rPr>
        <w:t>.202</w:t>
      </w:r>
      <w:r w:rsidR="00D86545" w:rsidRPr="001A5EC1">
        <w:rPr>
          <w:b/>
          <w:color w:val="FF0000"/>
          <w:sz w:val="24"/>
          <w:highlight w:val="yellow"/>
        </w:rPr>
        <w:t>6</w:t>
      </w:r>
      <w:r w:rsidRPr="001A5EC1">
        <w:rPr>
          <w:b/>
          <w:color w:val="FF0000"/>
          <w:spacing w:val="-8"/>
          <w:sz w:val="24"/>
          <w:highlight w:val="yellow"/>
        </w:rPr>
        <w:t xml:space="preserve"> </w:t>
      </w:r>
      <w:r w:rsidRPr="001A5EC1">
        <w:rPr>
          <w:b/>
          <w:color w:val="FF0000"/>
          <w:sz w:val="24"/>
          <w:highlight w:val="yellow"/>
        </w:rPr>
        <w:t>року)</w:t>
      </w:r>
    </w:p>
    <w:p w14:paraId="45FBDA2C" w14:textId="77777777" w:rsidR="00BE36B2" w:rsidRDefault="00BE36B2" w:rsidP="00BE36B2">
      <w:pPr>
        <w:jc w:val="center"/>
        <w:rPr>
          <w:b/>
          <w:sz w:val="24"/>
        </w:rPr>
      </w:pPr>
    </w:p>
    <w:p w14:paraId="69EDAFBC" w14:textId="77777777" w:rsidR="000B7BD4" w:rsidRPr="00B30577" w:rsidRDefault="001A5EC1" w:rsidP="00BE36B2">
      <w:pPr>
        <w:ind w:firstLine="709"/>
        <w:rPr>
          <w:b/>
          <w:i/>
          <w:sz w:val="24"/>
        </w:rPr>
      </w:pPr>
      <w:r w:rsidRPr="00B30577">
        <w:rPr>
          <w:b/>
          <w:i/>
          <w:spacing w:val="-2"/>
          <w:sz w:val="24"/>
        </w:rPr>
        <w:t>ЛЕКТОР</w:t>
      </w:r>
      <w:r w:rsidR="00F42981" w:rsidRPr="00B30577">
        <w:rPr>
          <w:b/>
          <w:i/>
          <w:spacing w:val="-2"/>
          <w:sz w:val="24"/>
        </w:rPr>
        <w:t>:</w:t>
      </w:r>
    </w:p>
    <w:p w14:paraId="5E7BB2C3" w14:textId="16D002B0" w:rsidR="000B7BD4" w:rsidRPr="006229D1" w:rsidRDefault="00710092" w:rsidP="006229D1">
      <w:pPr>
        <w:pStyle w:val="a4"/>
        <w:tabs>
          <w:tab w:val="left" w:pos="848"/>
        </w:tabs>
        <w:ind w:left="0" w:firstLine="709"/>
        <w:rPr>
          <w:sz w:val="24"/>
          <w:szCs w:val="24"/>
        </w:rPr>
      </w:pPr>
      <w:r w:rsidRPr="00B30577">
        <w:rPr>
          <w:rFonts w:eastAsiaTheme="minorHAnsi"/>
          <w:b/>
          <w:bCs/>
          <w:sz w:val="24"/>
          <w:szCs w:val="24"/>
        </w:rPr>
        <w:t>ХОЛОД ЮЛІЯ АНАТОЛІЇВНА</w:t>
      </w:r>
      <w:r w:rsidR="002C32F5" w:rsidRPr="00B30577">
        <w:rPr>
          <w:rFonts w:eastAsiaTheme="minorHAnsi"/>
          <w:sz w:val="24"/>
          <w:szCs w:val="24"/>
        </w:rPr>
        <w:t xml:space="preserve"> — лікар-</w:t>
      </w:r>
      <w:r w:rsidR="00B30577" w:rsidRPr="00B30577">
        <w:rPr>
          <w:rFonts w:eastAsiaTheme="minorHAnsi"/>
          <w:sz w:val="24"/>
          <w:szCs w:val="24"/>
        </w:rPr>
        <w:t>рентгенолог</w:t>
      </w:r>
      <w:r w:rsidRPr="00B30577">
        <w:rPr>
          <w:rFonts w:eastAsiaTheme="minorHAnsi"/>
          <w:sz w:val="24"/>
          <w:szCs w:val="24"/>
        </w:rPr>
        <w:t xml:space="preserve"> </w:t>
      </w:r>
      <w:r w:rsidR="006229D1" w:rsidRPr="00B30577">
        <w:rPr>
          <w:rFonts w:eastAsiaTheme="minorHAnsi"/>
          <w:sz w:val="24"/>
          <w:szCs w:val="24"/>
        </w:rPr>
        <w:t>Медичного центру «Європейський Радіологічний Центр» Товариства з обмеженою відповідальністю «</w:t>
      </w:r>
      <w:proofErr w:type="spellStart"/>
      <w:r w:rsidR="006229D1" w:rsidRPr="00B30577">
        <w:rPr>
          <w:rFonts w:eastAsiaTheme="minorHAnsi"/>
          <w:sz w:val="24"/>
          <w:szCs w:val="24"/>
        </w:rPr>
        <w:t>Продіагностик</w:t>
      </w:r>
      <w:proofErr w:type="spellEnd"/>
      <w:r w:rsidR="006229D1" w:rsidRPr="00B30577">
        <w:rPr>
          <w:rFonts w:eastAsiaTheme="minorHAnsi"/>
          <w:sz w:val="24"/>
          <w:szCs w:val="24"/>
        </w:rPr>
        <w:t xml:space="preserve"> Центр», спеціалізується на </w:t>
      </w:r>
      <w:r w:rsidRPr="00B30577">
        <w:rPr>
          <w:rFonts w:eastAsiaTheme="minorHAnsi"/>
          <w:sz w:val="24"/>
          <w:szCs w:val="24"/>
        </w:rPr>
        <w:t>МР- та КТ-діагностиці</w:t>
      </w:r>
      <w:r w:rsidR="006229D1" w:rsidRPr="00B30577">
        <w:rPr>
          <w:rFonts w:eastAsiaTheme="minorHAnsi"/>
          <w:sz w:val="24"/>
          <w:szCs w:val="24"/>
        </w:rPr>
        <w:t>.</w:t>
      </w:r>
      <w:r w:rsidR="006229D1" w:rsidRPr="006229D1">
        <w:rPr>
          <w:rFonts w:eastAsiaTheme="minorHAnsi"/>
          <w:sz w:val="24"/>
          <w:szCs w:val="24"/>
        </w:rPr>
        <w:t xml:space="preserve"> </w:t>
      </w:r>
    </w:p>
    <w:p w14:paraId="4A85B928" w14:textId="77777777" w:rsidR="006229D1" w:rsidRPr="006229D1" w:rsidRDefault="006229D1" w:rsidP="006229D1">
      <w:pPr>
        <w:tabs>
          <w:tab w:val="left" w:pos="848"/>
        </w:tabs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536"/>
        <w:gridCol w:w="3396"/>
      </w:tblGrid>
      <w:tr w:rsidR="000B7BD4" w14:paraId="4BA5D069" w14:textId="77777777">
        <w:trPr>
          <w:trHeight w:val="253"/>
        </w:trPr>
        <w:tc>
          <w:tcPr>
            <w:tcW w:w="1414" w:type="dxa"/>
          </w:tcPr>
          <w:p w14:paraId="071D16F7" w14:textId="77777777" w:rsidR="000B7BD4" w:rsidRDefault="00F42981" w:rsidP="001A5EC1">
            <w:pPr>
              <w:pStyle w:val="TableParagraph"/>
              <w:spacing w:line="234" w:lineRule="exact"/>
              <w:ind w:left="467"/>
              <w:jc w:val="center"/>
              <w:rPr>
                <w:b/>
              </w:rPr>
            </w:pPr>
            <w:r>
              <w:rPr>
                <w:b/>
                <w:spacing w:val="-5"/>
              </w:rPr>
              <w:t>ЧАС</w:t>
            </w:r>
          </w:p>
        </w:tc>
        <w:tc>
          <w:tcPr>
            <w:tcW w:w="4536" w:type="dxa"/>
          </w:tcPr>
          <w:p w14:paraId="0206B6A2" w14:textId="77777777" w:rsidR="000B7BD4" w:rsidRDefault="00F42981" w:rsidP="001A5EC1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396" w:type="dxa"/>
          </w:tcPr>
          <w:p w14:paraId="56992178" w14:textId="77777777" w:rsidR="000B7BD4" w:rsidRDefault="001A5EC1" w:rsidP="001A5EC1">
            <w:pPr>
              <w:pStyle w:val="TableParagraph"/>
              <w:spacing w:line="234" w:lineRule="exact"/>
              <w:ind w:left="384"/>
              <w:jc w:val="center"/>
              <w:rPr>
                <w:b/>
              </w:rPr>
            </w:pPr>
            <w:r>
              <w:rPr>
                <w:b/>
                <w:spacing w:val="-2"/>
              </w:rPr>
              <w:t>ЛЕКТОР</w:t>
            </w:r>
          </w:p>
        </w:tc>
      </w:tr>
      <w:tr w:rsidR="000B7BD4" w14:paraId="494D3B9B" w14:textId="77777777">
        <w:trPr>
          <w:trHeight w:val="506"/>
        </w:trPr>
        <w:tc>
          <w:tcPr>
            <w:tcW w:w="1414" w:type="dxa"/>
          </w:tcPr>
          <w:p w14:paraId="3339387E" w14:textId="77777777" w:rsidR="000B7BD4" w:rsidRPr="00BE36B2" w:rsidRDefault="00F42981" w:rsidP="001A5EC1">
            <w:pPr>
              <w:pStyle w:val="TableParagraph"/>
              <w:spacing w:line="251" w:lineRule="exact"/>
              <w:rPr>
                <w:highlight w:val="yellow"/>
              </w:rPr>
            </w:pPr>
            <w:r w:rsidRPr="00BE36B2">
              <w:rPr>
                <w:highlight w:val="yellow"/>
              </w:rPr>
              <w:t>1</w:t>
            </w:r>
            <w:r w:rsidR="002B797C" w:rsidRPr="00BE36B2">
              <w:rPr>
                <w:highlight w:val="yellow"/>
              </w:rPr>
              <w:t>6</w:t>
            </w:r>
            <w:r w:rsidRPr="00BE36B2">
              <w:rPr>
                <w:highlight w:val="yellow"/>
              </w:rPr>
              <w:t>:00-</w:t>
            </w: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6</w:t>
            </w:r>
            <w:r w:rsidRPr="00BE36B2">
              <w:rPr>
                <w:spacing w:val="-2"/>
                <w:highlight w:val="yellow"/>
              </w:rPr>
              <w:t>:</w:t>
            </w:r>
            <w:r w:rsidR="001A5EC1" w:rsidRPr="00BE36B2">
              <w:rPr>
                <w:spacing w:val="-2"/>
                <w:highlight w:val="yellow"/>
              </w:rPr>
              <w:t>10</w:t>
            </w:r>
          </w:p>
        </w:tc>
        <w:tc>
          <w:tcPr>
            <w:tcW w:w="4536" w:type="dxa"/>
          </w:tcPr>
          <w:p w14:paraId="35390647" w14:textId="12C6E664" w:rsidR="000B7BD4" w:rsidRPr="00EC0949" w:rsidRDefault="00F42981">
            <w:pPr>
              <w:pStyle w:val="TableParagraph"/>
              <w:spacing w:line="252" w:lineRule="exact"/>
              <w:ind w:left="107" w:right="94" w:hanging="1"/>
            </w:pPr>
            <w:r w:rsidRPr="00EC0949">
              <w:t>Вітальне</w:t>
            </w:r>
            <w:r w:rsidRPr="00EC0949">
              <w:rPr>
                <w:spacing w:val="40"/>
              </w:rPr>
              <w:t xml:space="preserve"> </w:t>
            </w:r>
            <w:r w:rsidRPr="00EC0949">
              <w:t>слово,</w:t>
            </w:r>
            <w:r w:rsidRPr="00EC0949">
              <w:rPr>
                <w:spacing w:val="40"/>
              </w:rPr>
              <w:t xml:space="preserve"> </w:t>
            </w:r>
            <w:r w:rsidRPr="00EC0949">
              <w:t>представлення</w:t>
            </w:r>
            <w:r w:rsidR="002C32F5" w:rsidRPr="00EC0949">
              <w:t xml:space="preserve"> </w:t>
            </w:r>
            <w:r w:rsidR="00710092" w:rsidRPr="00EC0949">
              <w:rPr>
                <w:spacing w:val="40"/>
              </w:rPr>
              <w:t>лектора</w:t>
            </w:r>
            <w:r w:rsidRPr="00EC0949">
              <w:t>, огляд тем</w:t>
            </w:r>
            <w:r w:rsidR="002C32F5" w:rsidRPr="00EC0949">
              <w:t>и</w:t>
            </w:r>
            <w:r w:rsidRPr="00EC0949">
              <w:t xml:space="preserve"> та програми курсу.</w:t>
            </w:r>
          </w:p>
        </w:tc>
        <w:tc>
          <w:tcPr>
            <w:tcW w:w="3396" w:type="dxa"/>
          </w:tcPr>
          <w:p w14:paraId="67B296BA" w14:textId="0908AD99" w:rsidR="000B7BD4" w:rsidRPr="00BE36B2" w:rsidRDefault="00710092" w:rsidP="00BE36B2">
            <w:pPr>
              <w:pStyle w:val="TableParagraph"/>
              <w:spacing w:line="251" w:lineRule="exact"/>
              <w:ind w:left="0"/>
            </w:pPr>
            <w:r>
              <w:t>Холод Ю. А.</w:t>
            </w:r>
            <w:r w:rsidR="00BE36B2" w:rsidRPr="00BE36B2">
              <w:t xml:space="preserve"> </w:t>
            </w:r>
          </w:p>
        </w:tc>
      </w:tr>
      <w:tr w:rsidR="000B7BD4" w14:paraId="7678E715" w14:textId="77777777">
        <w:trPr>
          <w:trHeight w:val="505"/>
        </w:trPr>
        <w:tc>
          <w:tcPr>
            <w:tcW w:w="1414" w:type="dxa"/>
          </w:tcPr>
          <w:p w14:paraId="32F48193" w14:textId="77777777" w:rsidR="000B7BD4" w:rsidRPr="00BE36B2" w:rsidRDefault="00F42981" w:rsidP="001A5EC1">
            <w:pPr>
              <w:pStyle w:val="TableParagraph"/>
              <w:spacing w:line="251" w:lineRule="exact"/>
              <w:rPr>
                <w:highlight w:val="yellow"/>
              </w:rPr>
            </w:pPr>
            <w:r w:rsidRPr="00BE36B2">
              <w:rPr>
                <w:highlight w:val="yellow"/>
              </w:rPr>
              <w:t>1</w:t>
            </w:r>
            <w:r w:rsidR="002B797C" w:rsidRPr="00BE36B2">
              <w:rPr>
                <w:highlight w:val="yellow"/>
              </w:rPr>
              <w:t>6</w:t>
            </w:r>
            <w:r w:rsidRPr="00BE36B2">
              <w:rPr>
                <w:highlight w:val="yellow"/>
              </w:rPr>
              <w:t>:</w:t>
            </w:r>
            <w:r w:rsidR="001A5EC1" w:rsidRPr="00BE36B2">
              <w:rPr>
                <w:highlight w:val="yellow"/>
              </w:rPr>
              <w:t>10</w:t>
            </w:r>
            <w:r w:rsidRPr="00BE36B2">
              <w:rPr>
                <w:highlight w:val="yellow"/>
              </w:rPr>
              <w:t>-</w:t>
            </w: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6</w:t>
            </w:r>
            <w:r w:rsidRPr="00BE36B2">
              <w:rPr>
                <w:spacing w:val="-2"/>
                <w:highlight w:val="yellow"/>
              </w:rPr>
              <w:t>:</w:t>
            </w:r>
            <w:r w:rsidR="001A5EC1" w:rsidRPr="00BE36B2">
              <w:rPr>
                <w:spacing w:val="-2"/>
                <w:highlight w:val="yellow"/>
              </w:rPr>
              <w:t>20</w:t>
            </w:r>
          </w:p>
        </w:tc>
        <w:tc>
          <w:tcPr>
            <w:tcW w:w="4536" w:type="dxa"/>
          </w:tcPr>
          <w:p w14:paraId="691BBD31" w14:textId="6C3B22DF" w:rsidR="002C32F5" w:rsidRPr="00EC0949" w:rsidRDefault="00710092" w:rsidP="002C32F5">
            <w:pPr>
              <w:pStyle w:val="TableParagraph"/>
              <w:spacing w:line="252" w:lineRule="exact"/>
              <w:ind w:left="107" w:right="94" w:hanging="1"/>
            </w:pPr>
            <w:r w:rsidRPr="00EC0949">
              <w:t>Новий фокус уваги в атеросклеротичному процесі – від стенозу до структури</w:t>
            </w:r>
          </w:p>
        </w:tc>
        <w:tc>
          <w:tcPr>
            <w:tcW w:w="3396" w:type="dxa"/>
          </w:tcPr>
          <w:p w14:paraId="6835E401" w14:textId="713BC276" w:rsidR="000B7BD4" w:rsidRPr="00BE36B2" w:rsidRDefault="00710092" w:rsidP="00BE36B2">
            <w:pPr>
              <w:pStyle w:val="TableParagraph"/>
              <w:spacing w:line="251" w:lineRule="exact"/>
              <w:ind w:left="0"/>
            </w:pPr>
            <w:r>
              <w:t>Холод Ю. А.</w:t>
            </w:r>
          </w:p>
        </w:tc>
      </w:tr>
      <w:tr w:rsidR="000B7BD4" w14:paraId="59BB4E11" w14:textId="77777777">
        <w:trPr>
          <w:trHeight w:val="506"/>
        </w:trPr>
        <w:tc>
          <w:tcPr>
            <w:tcW w:w="1414" w:type="dxa"/>
          </w:tcPr>
          <w:p w14:paraId="1745FFFA" w14:textId="3156C606" w:rsidR="000B7BD4" w:rsidRPr="00BE36B2" w:rsidRDefault="00F42981" w:rsidP="001A5EC1">
            <w:pPr>
              <w:pStyle w:val="TableParagraph"/>
              <w:spacing w:line="251" w:lineRule="exact"/>
              <w:rPr>
                <w:highlight w:val="yellow"/>
              </w:rPr>
            </w:pPr>
            <w:r w:rsidRPr="00BE36B2">
              <w:rPr>
                <w:highlight w:val="yellow"/>
              </w:rPr>
              <w:t>1</w:t>
            </w:r>
            <w:r w:rsidR="002B797C" w:rsidRPr="00BE36B2">
              <w:rPr>
                <w:highlight w:val="yellow"/>
              </w:rPr>
              <w:t>6</w:t>
            </w:r>
            <w:r w:rsidRPr="00BE36B2">
              <w:rPr>
                <w:highlight w:val="yellow"/>
              </w:rPr>
              <w:t>:</w:t>
            </w:r>
            <w:r w:rsidR="001A5EC1" w:rsidRPr="00BE36B2">
              <w:rPr>
                <w:highlight w:val="yellow"/>
              </w:rPr>
              <w:t>20</w:t>
            </w:r>
            <w:r w:rsidRPr="00BE36B2">
              <w:rPr>
                <w:highlight w:val="yellow"/>
              </w:rPr>
              <w:t>-</w:t>
            </w: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6</w:t>
            </w:r>
            <w:r w:rsidRPr="00BE36B2">
              <w:rPr>
                <w:spacing w:val="-2"/>
                <w:highlight w:val="yellow"/>
              </w:rPr>
              <w:t>:</w:t>
            </w:r>
          </w:p>
        </w:tc>
        <w:tc>
          <w:tcPr>
            <w:tcW w:w="4536" w:type="dxa"/>
          </w:tcPr>
          <w:p w14:paraId="7379CA4C" w14:textId="6A8BCBCA" w:rsidR="000B7BD4" w:rsidRPr="00EC0949" w:rsidRDefault="00710092">
            <w:pPr>
              <w:pStyle w:val="TableParagraph"/>
              <w:spacing w:line="252" w:lineRule="exact"/>
              <w:ind w:left="107" w:right="94" w:hanging="1"/>
            </w:pPr>
            <w:r w:rsidRPr="00EC0949">
              <w:t>Поняття «вразливої» бляшки</w:t>
            </w:r>
          </w:p>
        </w:tc>
        <w:tc>
          <w:tcPr>
            <w:tcW w:w="3396" w:type="dxa"/>
          </w:tcPr>
          <w:p w14:paraId="2252B375" w14:textId="46FE2D2A" w:rsidR="000B7BD4" w:rsidRPr="00BE36B2" w:rsidRDefault="00710092" w:rsidP="00BE36B2">
            <w:pPr>
              <w:pStyle w:val="TableParagraph"/>
              <w:spacing w:line="251" w:lineRule="exact"/>
              <w:ind w:left="0"/>
            </w:pPr>
            <w:r>
              <w:t>Холод Ю. А.</w:t>
            </w:r>
            <w:r w:rsidR="00BE36B2" w:rsidRPr="00BE36B2">
              <w:t>.</w:t>
            </w:r>
          </w:p>
        </w:tc>
      </w:tr>
      <w:tr w:rsidR="000B7BD4" w14:paraId="7405943A" w14:textId="77777777">
        <w:trPr>
          <w:trHeight w:val="503"/>
        </w:trPr>
        <w:tc>
          <w:tcPr>
            <w:tcW w:w="1414" w:type="dxa"/>
          </w:tcPr>
          <w:p w14:paraId="01AED5B8" w14:textId="77777777" w:rsidR="000B7BD4" w:rsidRPr="00BE36B2" w:rsidRDefault="00F42981" w:rsidP="001A5EC1">
            <w:pPr>
              <w:pStyle w:val="TableParagraph"/>
              <w:spacing w:line="251" w:lineRule="exact"/>
              <w:rPr>
                <w:highlight w:val="yellow"/>
              </w:rPr>
            </w:pPr>
            <w:r w:rsidRPr="00BE36B2">
              <w:rPr>
                <w:highlight w:val="yellow"/>
              </w:rPr>
              <w:t>1</w:t>
            </w:r>
            <w:r w:rsidR="002B797C" w:rsidRPr="00BE36B2">
              <w:rPr>
                <w:highlight w:val="yellow"/>
              </w:rPr>
              <w:t>6:4</w:t>
            </w:r>
            <w:r w:rsidR="001A5EC1" w:rsidRPr="00BE36B2">
              <w:rPr>
                <w:highlight w:val="yellow"/>
              </w:rPr>
              <w:t>5</w:t>
            </w:r>
            <w:r w:rsidRPr="00BE36B2">
              <w:rPr>
                <w:highlight w:val="yellow"/>
              </w:rPr>
              <w:t>-</w:t>
            </w: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7</w:t>
            </w:r>
            <w:r w:rsidRPr="00BE36B2">
              <w:rPr>
                <w:spacing w:val="-2"/>
                <w:highlight w:val="yellow"/>
              </w:rPr>
              <w:t>:</w:t>
            </w:r>
            <w:r w:rsidR="001A5EC1" w:rsidRPr="00BE36B2">
              <w:rPr>
                <w:spacing w:val="-2"/>
                <w:highlight w:val="yellow"/>
              </w:rPr>
              <w:t>20</w:t>
            </w:r>
          </w:p>
        </w:tc>
        <w:tc>
          <w:tcPr>
            <w:tcW w:w="4536" w:type="dxa"/>
          </w:tcPr>
          <w:p w14:paraId="2B49AAC5" w14:textId="0CB69C5A" w:rsidR="000B7BD4" w:rsidRPr="00EC0949" w:rsidRDefault="00710092">
            <w:pPr>
              <w:pStyle w:val="TableParagraph"/>
              <w:spacing w:line="252" w:lineRule="exact"/>
              <w:ind w:left="107" w:right="94" w:hanging="1"/>
            </w:pPr>
            <w:r w:rsidRPr="00EC0949">
              <w:t xml:space="preserve">МРТ як метод оцінки гістологічної </w:t>
            </w:r>
            <w:proofErr w:type="spellStart"/>
            <w:r w:rsidRPr="00EC0949">
              <w:t>струкрури</w:t>
            </w:r>
            <w:proofErr w:type="spellEnd"/>
            <w:r w:rsidRPr="00EC0949">
              <w:t xml:space="preserve"> бляшки</w:t>
            </w:r>
          </w:p>
        </w:tc>
        <w:tc>
          <w:tcPr>
            <w:tcW w:w="3396" w:type="dxa"/>
          </w:tcPr>
          <w:p w14:paraId="44290084" w14:textId="428F1CC2" w:rsidR="000B7BD4" w:rsidRPr="009D65D2" w:rsidRDefault="00710092" w:rsidP="00BE36B2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>
              <w:t>Холод Ю. А.</w:t>
            </w:r>
          </w:p>
        </w:tc>
      </w:tr>
      <w:tr w:rsidR="000B7BD4" w14:paraId="02743689" w14:textId="77777777">
        <w:trPr>
          <w:trHeight w:val="254"/>
        </w:trPr>
        <w:tc>
          <w:tcPr>
            <w:tcW w:w="1414" w:type="dxa"/>
          </w:tcPr>
          <w:p w14:paraId="151471D4" w14:textId="77777777" w:rsidR="000B7BD4" w:rsidRPr="00BE36B2" w:rsidRDefault="00F42981" w:rsidP="001A5EC1">
            <w:pPr>
              <w:pStyle w:val="TableParagraph"/>
              <w:spacing w:line="233" w:lineRule="exact"/>
              <w:rPr>
                <w:highlight w:val="yellow"/>
              </w:rPr>
            </w:pP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7</w:t>
            </w:r>
            <w:r w:rsidR="001A5EC1" w:rsidRPr="00BE36B2">
              <w:rPr>
                <w:spacing w:val="-2"/>
                <w:highlight w:val="yellow"/>
              </w:rPr>
              <w:t>:20</w:t>
            </w:r>
            <w:r w:rsidRPr="00BE36B2">
              <w:rPr>
                <w:spacing w:val="-2"/>
                <w:highlight w:val="yellow"/>
              </w:rPr>
              <w:t>-1</w:t>
            </w:r>
            <w:r w:rsidR="002B797C" w:rsidRPr="00BE36B2">
              <w:rPr>
                <w:spacing w:val="-2"/>
                <w:highlight w:val="yellow"/>
              </w:rPr>
              <w:t>7</w:t>
            </w:r>
            <w:r w:rsidRPr="00BE36B2">
              <w:rPr>
                <w:spacing w:val="-2"/>
                <w:highlight w:val="yellow"/>
              </w:rPr>
              <w:t>:</w:t>
            </w:r>
            <w:r w:rsidR="001A5EC1" w:rsidRPr="00BE36B2">
              <w:rPr>
                <w:spacing w:val="-2"/>
                <w:highlight w:val="yellow"/>
              </w:rPr>
              <w:t>50</w:t>
            </w:r>
          </w:p>
        </w:tc>
        <w:tc>
          <w:tcPr>
            <w:tcW w:w="4536" w:type="dxa"/>
          </w:tcPr>
          <w:p w14:paraId="4C5F9620" w14:textId="6D345AC9" w:rsidR="000B7BD4" w:rsidRPr="00EC0949" w:rsidRDefault="00710092">
            <w:pPr>
              <w:pStyle w:val="TableParagraph"/>
              <w:spacing w:line="233" w:lineRule="exact"/>
              <w:ind w:left="107"/>
            </w:pPr>
            <w:r w:rsidRPr="00EC0949">
              <w:rPr>
                <w:spacing w:val="-2"/>
              </w:rPr>
              <w:t xml:space="preserve">Загальні принципи побудови протоколу сканування та його </w:t>
            </w:r>
            <w:r w:rsidR="00EC0949" w:rsidRPr="00EC0949">
              <w:rPr>
                <w:spacing w:val="-2"/>
              </w:rPr>
              <w:t>можливі варіанти згідно міжнародних рекомендацій</w:t>
            </w:r>
          </w:p>
        </w:tc>
        <w:tc>
          <w:tcPr>
            <w:tcW w:w="3396" w:type="dxa"/>
          </w:tcPr>
          <w:p w14:paraId="0A0F27BD" w14:textId="02AC32D9" w:rsidR="000B7BD4" w:rsidRPr="00BE36B2" w:rsidRDefault="00710092" w:rsidP="00BE36B2">
            <w:pPr>
              <w:pStyle w:val="TableParagraph"/>
              <w:ind w:left="0"/>
              <w:rPr>
                <w:sz w:val="18"/>
              </w:rPr>
            </w:pPr>
            <w:r>
              <w:t>Холод Ю. А.</w:t>
            </w:r>
          </w:p>
        </w:tc>
      </w:tr>
      <w:tr w:rsidR="000B7BD4" w14:paraId="3F848C23" w14:textId="77777777">
        <w:trPr>
          <w:trHeight w:val="505"/>
        </w:trPr>
        <w:tc>
          <w:tcPr>
            <w:tcW w:w="1414" w:type="dxa"/>
          </w:tcPr>
          <w:p w14:paraId="3F5CD413" w14:textId="77777777" w:rsidR="000B7BD4" w:rsidRPr="00BE36B2" w:rsidRDefault="00F42981" w:rsidP="001A5EC1">
            <w:pPr>
              <w:pStyle w:val="TableParagraph"/>
              <w:spacing w:line="251" w:lineRule="exact"/>
              <w:rPr>
                <w:highlight w:val="yellow"/>
              </w:rPr>
            </w:pPr>
            <w:r w:rsidRPr="00BE36B2">
              <w:rPr>
                <w:highlight w:val="yellow"/>
              </w:rPr>
              <w:t>1</w:t>
            </w:r>
            <w:r w:rsidR="002B797C" w:rsidRPr="00BE36B2">
              <w:rPr>
                <w:highlight w:val="yellow"/>
              </w:rPr>
              <w:t>7</w:t>
            </w:r>
            <w:r w:rsidRPr="00BE36B2">
              <w:rPr>
                <w:highlight w:val="yellow"/>
              </w:rPr>
              <w:t>:</w:t>
            </w:r>
            <w:r w:rsidR="001A5EC1" w:rsidRPr="00BE36B2">
              <w:rPr>
                <w:highlight w:val="yellow"/>
              </w:rPr>
              <w:t>50</w:t>
            </w:r>
            <w:r w:rsidRPr="00BE36B2">
              <w:rPr>
                <w:highlight w:val="yellow"/>
              </w:rPr>
              <w:t>-</w:t>
            </w: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8</w:t>
            </w:r>
            <w:r w:rsidRPr="00BE36B2">
              <w:rPr>
                <w:spacing w:val="-2"/>
                <w:highlight w:val="yellow"/>
              </w:rPr>
              <w:t>:</w:t>
            </w:r>
            <w:r w:rsidR="001A5EC1" w:rsidRPr="00BE36B2">
              <w:rPr>
                <w:spacing w:val="-2"/>
                <w:highlight w:val="yellow"/>
              </w:rPr>
              <w:t>05</w:t>
            </w:r>
          </w:p>
        </w:tc>
        <w:tc>
          <w:tcPr>
            <w:tcW w:w="4536" w:type="dxa"/>
          </w:tcPr>
          <w:p w14:paraId="6740C07B" w14:textId="7CD5BC3C" w:rsidR="000B7BD4" w:rsidRPr="00EC0949" w:rsidRDefault="00EC0949">
            <w:pPr>
              <w:pStyle w:val="TableParagraph"/>
              <w:tabs>
                <w:tab w:val="left" w:pos="2223"/>
                <w:tab w:val="left" w:pos="3540"/>
              </w:tabs>
              <w:spacing w:line="254" w:lineRule="exact"/>
              <w:ind w:left="107" w:right="94" w:hanging="1"/>
            </w:pPr>
            <w:r w:rsidRPr="00EC0949">
              <w:rPr>
                <w:spacing w:val="-2"/>
              </w:rPr>
              <w:t xml:space="preserve">Деталізація параметрів використовуваних послідовностей </w:t>
            </w:r>
          </w:p>
        </w:tc>
        <w:tc>
          <w:tcPr>
            <w:tcW w:w="3396" w:type="dxa"/>
          </w:tcPr>
          <w:p w14:paraId="3A252EE3" w14:textId="39FE9659" w:rsidR="000B7BD4" w:rsidRPr="00BE36B2" w:rsidRDefault="00710092" w:rsidP="00BE36B2">
            <w:pPr>
              <w:pStyle w:val="TableParagraph"/>
              <w:spacing w:line="251" w:lineRule="exact"/>
              <w:ind w:left="0"/>
            </w:pPr>
            <w:r>
              <w:t>Холод Ю. А.</w:t>
            </w:r>
          </w:p>
        </w:tc>
      </w:tr>
      <w:tr w:rsidR="00EC0949" w14:paraId="1180612A" w14:textId="77777777">
        <w:trPr>
          <w:trHeight w:val="504"/>
        </w:trPr>
        <w:tc>
          <w:tcPr>
            <w:tcW w:w="1414" w:type="dxa"/>
          </w:tcPr>
          <w:p w14:paraId="008C3A52" w14:textId="77777777" w:rsidR="00EC0949" w:rsidRPr="00BE36B2" w:rsidRDefault="00EC0949">
            <w:pPr>
              <w:pStyle w:val="TableParagraph"/>
              <w:spacing w:line="249" w:lineRule="exact"/>
              <w:rPr>
                <w:highlight w:val="yellow"/>
              </w:rPr>
            </w:pPr>
          </w:p>
        </w:tc>
        <w:tc>
          <w:tcPr>
            <w:tcW w:w="4536" w:type="dxa"/>
          </w:tcPr>
          <w:p w14:paraId="1EA61B55" w14:textId="7AF6844F" w:rsidR="00EC0949" w:rsidRPr="00EC0949" w:rsidRDefault="00EC0949" w:rsidP="002C32F5">
            <w:pPr>
              <w:pStyle w:val="TableParagraph"/>
              <w:tabs>
                <w:tab w:val="left" w:pos="1769"/>
                <w:tab w:val="left" w:pos="2600"/>
                <w:tab w:val="left" w:pos="3460"/>
              </w:tabs>
              <w:spacing w:line="249" w:lineRule="exact"/>
              <w:ind w:left="106"/>
              <w:rPr>
                <w:spacing w:val="-2"/>
              </w:rPr>
            </w:pPr>
            <w:proofErr w:type="spellStart"/>
            <w:r w:rsidRPr="00EC0949">
              <w:rPr>
                <w:spacing w:val="-2"/>
              </w:rPr>
              <w:t>Візуалізаційна</w:t>
            </w:r>
            <w:proofErr w:type="spellEnd"/>
            <w:r w:rsidRPr="00EC0949">
              <w:rPr>
                <w:spacing w:val="-2"/>
              </w:rPr>
              <w:t xml:space="preserve"> характеристика основних структурних компонентів бляшки</w:t>
            </w:r>
          </w:p>
        </w:tc>
        <w:tc>
          <w:tcPr>
            <w:tcW w:w="3396" w:type="dxa"/>
          </w:tcPr>
          <w:p w14:paraId="6573408D" w14:textId="2B50E25A" w:rsidR="00EC0949" w:rsidRDefault="00EC0949" w:rsidP="00BE36B2">
            <w:pPr>
              <w:pStyle w:val="TableParagraph"/>
              <w:spacing w:line="233" w:lineRule="exact"/>
              <w:ind w:left="0"/>
            </w:pPr>
            <w:r>
              <w:t>Холод Ю. А.</w:t>
            </w:r>
          </w:p>
        </w:tc>
      </w:tr>
      <w:tr w:rsidR="000B7BD4" w14:paraId="01811129" w14:textId="77777777">
        <w:trPr>
          <w:trHeight w:val="504"/>
        </w:trPr>
        <w:tc>
          <w:tcPr>
            <w:tcW w:w="1414" w:type="dxa"/>
          </w:tcPr>
          <w:p w14:paraId="5B00F41A" w14:textId="77777777" w:rsidR="000B7BD4" w:rsidRPr="00BE36B2" w:rsidRDefault="00F42981">
            <w:pPr>
              <w:pStyle w:val="TableParagraph"/>
              <w:spacing w:line="249" w:lineRule="exact"/>
              <w:rPr>
                <w:highlight w:val="yellow"/>
              </w:rPr>
            </w:pPr>
            <w:r w:rsidRPr="00BE36B2">
              <w:rPr>
                <w:highlight w:val="yellow"/>
              </w:rPr>
              <w:t>1</w:t>
            </w:r>
            <w:r w:rsidR="002B797C" w:rsidRPr="00BE36B2">
              <w:rPr>
                <w:highlight w:val="yellow"/>
              </w:rPr>
              <w:t>8</w:t>
            </w:r>
            <w:r w:rsidR="001A5EC1" w:rsidRPr="00BE36B2">
              <w:rPr>
                <w:highlight w:val="yellow"/>
              </w:rPr>
              <w:t>:05</w:t>
            </w:r>
            <w:r w:rsidRPr="00BE36B2">
              <w:rPr>
                <w:highlight w:val="yellow"/>
              </w:rPr>
              <w:t>-</w:t>
            </w: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8</w:t>
            </w:r>
            <w:r w:rsidR="001A5EC1" w:rsidRPr="00BE36B2">
              <w:rPr>
                <w:spacing w:val="-2"/>
                <w:highlight w:val="yellow"/>
              </w:rPr>
              <w:t>:35</w:t>
            </w:r>
          </w:p>
        </w:tc>
        <w:tc>
          <w:tcPr>
            <w:tcW w:w="4536" w:type="dxa"/>
          </w:tcPr>
          <w:p w14:paraId="4EA17E08" w14:textId="77777777" w:rsidR="000B7BD4" w:rsidRPr="00EC0949" w:rsidRDefault="002C32F5" w:rsidP="002C32F5">
            <w:pPr>
              <w:pStyle w:val="TableParagraph"/>
              <w:tabs>
                <w:tab w:val="left" w:pos="1769"/>
                <w:tab w:val="left" w:pos="2600"/>
                <w:tab w:val="left" w:pos="3460"/>
              </w:tabs>
              <w:spacing w:line="249" w:lineRule="exact"/>
              <w:ind w:left="106"/>
            </w:pPr>
            <w:r w:rsidRPr="00EC0949">
              <w:rPr>
                <w:spacing w:val="-2"/>
              </w:rPr>
              <w:t>Дискусія. Відповіді на запитання</w:t>
            </w:r>
          </w:p>
        </w:tc>
        <w:tc>
          <w:tcPr>
            <w:tcW w:w="3396" w:type="dxa"/>
          </w:tcPr>
          <w:p w14:paraId="246CEB06" w14:textId="3C087A4C" w:rsidR="000B7BD4" w:rsidRPr="00BE36B2" w:rsidRDefault="00710092" w:rsidP="00BE36B2">
            <w:pPr>
              <w:pStyle w:val="TableParagraph"/>
              <w:spacing w:line="233" w:lineRule="exact"/>
              <w:ind w:left="0"/>
            </w:pPr>
            <w:r>
              <w:t>Холод Ю. А.</w:t>
            </w:r>
          </w:p>
        </w:tc>
      </w:tr>
      <w:tr w:rsidR="000B7BD4" w14:paraId="60D5CDBA" w14:textId="77777777">
        <w:trPr>
          <w:trHeight w:val="505"/>
        </w:trPr>
        <w:tc>
          <w:tcPr>
            <w:tcW w:w="1414" w:type="dxa"/>
          </w:tcPr>
          <w:p w14:paraId="4F7C0C6A" w14:textId="77777777" w:rsidR="000B7BD4" w:rsidRPr="00BE36B2" w:rsidRDefault="00F42981" w:rsidP="001A5EC1">
            <w:pPr>
              <w:pStyle w:val="TableParagraph"/>
              <w:spacing w:line="251" w:lineRule="exact"/>
              <w:rPr>
                <w:highlight w:val="yellow"/>
              </w:rPr>
            </w:pPr>
            <w:r w:rsidRPr="00BE36B2">
              <w:rPr>
                <w:spacing w:val="-2"/>
                <w:highlight w:val="yellow"/>
              </w:rPr>
              <w:t>1</w:t>
            </w:r>
            <w:r w:rsidR="002B797C" w:rsidRPr="00BE36B2">
              <w:rPr>
                <w:spacing w:val="-2"/>
                <w:highlight w:val="yellow"/>
              </w:rPr>
              <w:t>8</w:t>
            </w:r>
            <w:r w:rsidRPr="00BE36B2">
              <w:rPr>
                <w:spacing w:val="-2"/>
                <w:highlight w:val="yellow"/>
              </w:rPr>
              <w:t>:3</w:t>
            </w:r>
            <w:r w:rsidR="001A5EC1" w:rsidRPr="00BE36B2">
              <w:rPr>
                <w:spacing w:val="-2"/>
                <w:highlight w:val="yellow"/>
              </w:rPr>
              <w:t>5</w:t>
            </w:r>
            <w:r w:rsidRPr="00BE36B2">
              <w:rPr>
                <w:spacing w:val="-2"/>
                <w:highlight w:val="yellow"/>
              </w:rPr>
              <w:t>-1</w:t>
            </w:r>
            <w:r w:rsidR="002B797C" w:rsidRPr="00BE36B2">
              <w:rPr>
                <w:spacing w:val="-2"/>
                <w:highlight w:val="yellow"/>
              </w:rPr>
              <w:t>9</w:t>
            </w:r>
            <w:r w:rsidRPr="00BE36B2">
              <w:rPr>
                <w:spacing w:val="-2"/>
                <w:highlight w:val="yellow"/>
              </w:rPr>
              <w:t>-</w:t>
            </w:r>
            <w:r w:rsidRPr="00BE36B2">
              <w:rPr>
                <w:spacing w:val="-5"/>
                <w:highlight w:val="yellow"/>
              </w:rPr>
              <w:t>00</w:t>
            </w:r>
          </w:p>
        </w:tc>
        <w:tc>
          <w:tcPr>
            <w:tcW w:w="4536" w:type="dxa"/>
          </w:tcPr>
          <w:p w14:paraId="64F51307" w14:textId="77777777" w:rsidR="000B7BD4" w:rsidRPr="00EC0949" w:rsidRDefault="002C32F5">
            <w:pPr>
              <w:pStyle w:val="TableParagraph"/>
              <w:tabs>
                <w:tab w:val="left" w:pos="1083"/>
                <w:tab w:val="left" w:pos="3513"/>
              </w:tabs>
              <w:spacing w:line="254" w:lineRule="exact"/>
              <w:ind w:left="107" w:right="94" w:hanging="1"/>
            </w:pPr>
            <w:r w:rsidRPr="00EC0949">
              <w:rPr>
                <w:spacing w:val="-2"/>
              </w:rPr>
              <w:t>Підсумки заходу. Тестовий контроль</w:t>
            </w:r>
          </w:p>
        </w:tc>
        <w:tc>
          <w:tcPr>
            <w:tcW w:w="3396" w:type="dxa"/>
          </w:tcPr>
          <w:p w14:paraId="28E7D4A7" w14:textId="77777777" w:rsidR="000B7BD4" w:rsidRPr="00BE36B2" w:rsidRDefault="00F42981" w:rsidP="00BE36B2">
            <w:pPr>
              <w:pStyle w:val="TableParagraph"/>
              <w:spacing w:line="251" w:lineRule="exact"/>
              <w:ind w:left="0"/>
            </w:pPr>
            <w:r w:rsidRPr="00BE36B2">
              <w:t>Всі</w:t>
            </w:r>
            <w:r w:rsidRPr="00BE36B2">
              <w:rPr>
                <w:spacing w:val="-1"/>
              </w:rPr>
              <w:t xml:space="preserve"> </w:t>
            </w:r>
            <w:r w:rsidRPr="00BE36B2">
              <w:rPr>
                <w:spacing w:val="-2"/>
              </w:rPr>
              <w:t>учасники</w:t>
            </w:r>
          </w:p>
        </w:tc>
      </w:tr>
    </w:tbl>
    <w:p w14:paraId="05424838" w14:textId="77777777" w:rsidR="000B7BD4" w:rsidRDefault="000B7BD4">
      <w:pPr>
        <w:pStyle w:val="a3"/>
      </w:pPr>
    </w:p>
    <w:p w14:paraId="5AD9322E" w14:textId="77777777" w:rsidR="00D86545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</w:pPr>
      <w:r w:rsidRPr="00D86545">
        <w:rPr>
          <w:highlight w:val="yellow"/>
        </w:rPr>
        <w:t>Майстер-клас</w:t>
      </w:r>
      <w:r>
        <w:t xml:space="preserve"> зареєстровано в електронній системі</w:t>
      </w:r>
      <w:r>
        <w:rPr>
          <w:spacing w:val="40"/>
        </w:rPr>
        <w:t xml:space="preserve"> </w:t>
      </w:r>
      <w:r>
        <w:t>БПР працівників сфери охорони здоров’я за номером –</w:t>
      </w:r>
      <w:r w:rsidR="00D86545">
        <w:t xml:space="preserve"> </w:t>
      </w:r>
      <w:r w:rsidR="00D86545" w:rsidRPr="00D86545">
        <w:rPr>
          <w:highlight w:val="yellow"/>
        </w:rPr>
        <w:t>______</w:t>
      </w:r>
    </w:p>
    <w:p w14:paraId="5967047F" w14:textId="77777777" w:rsidR="00D86545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</w:pPr>
      <w:r>
        <w:t>Для</w:t>
      </w:r>
      <w:r w:rsidRPr="00D86545">
        <w:rPr>
          <w:spacing w:val="-4"/>
        </w:rPr>
        <w:t xml:space="preserve"> </w:t>
      </w:r>
      <w:r>
        <w:t>участі</w:t>
      </w:r>
      <w:r w:rsidRPr="00D86545">
        <w:rPr>
          <w:spacing w:val="-1"/>
        </w:rPr>
        <w:t xml:space="preserve"> </w:t>
      </w:r>
      <w:r>
        <w:t>в</w:t>
      </w:r>
      <w:r w:rsidRPr="00D86545">
        <w:rPr>
          <w:spacing w:val="-6"/>
        </w:rPr>
        <w:t xml:space="preserve"> </w:t>
      </w:r>
      <w:r>
        <w:t>заході</w:t>
      </w:r>
      <w:r w:rsidRPr="00D86545">
        <w:rPr>
          <w:spacing w:val="-4"/>
        </w:rPr>
        <w:t xml:space="preserve"> </w:t>
      </w:r>
      <w:r>
        <w:t>необхідно</w:t>
      </w:r>
      <w:r w:rsidRPr="00D86545">
        <w:rPr>
          <w:spacing w:val="-3"/>
        </w:rPr>
        <w:t xml:space="preserve"> </w:t>
      </w:r>
      <w:r>
        <w:t>зареєструватись</w:t>
      </w:r>
      <w:r w:rsidRPr="00D86545">
        <w:rPr>
          <w:spacing w:val="-5"/>
        </w:rPr>
        <w:t xml:space="preserve"> </w:t>
      </w:r>
      <w:r>
        <w:t>за</w:t>
      </w:r>
      <w:r w:rsidRPr="00D86545">
        <w:rPr>
          <w:spacing w:val="-2"/>
        </w:rPr>
        <w:t xml:space="preserve"> посиланням:</w:t>
      </w:r>
      <w:r w:rsidR="00D86545">
        <w:rPr>
          <w:spacing w:val="-2"/>
        </w:rPr>
        <w:t xml:space="preserve"> </w:t>
      </w:r>
      <w:r w:rsidR="00D86545" w:rsidRPr="00D86545">
        <w:rPr>
          <w:spacing w:val="-2"/>
          <w:highlight w:val="yellow"/>
        </w:rPr>
        <w:t>_____________</w:t>
      </w:r>
    </w:p>
    <w:p w14:paraId="60246AA8" w14:textId="77777777" w:rsidR="00D86545" w:rsidRPr="001A5EC1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  <w:rPr>
          <w:highlight w:val="yellow"/>
        </w:rPr>
      </w:pPr>
      <w:r w:rsidRPr="001A5EC1">
        <w:rPr>
          <w:color w:val="FF0000"/>
          <w:highlight w:val="yellow"/>
          <w:u w:val="single"/>
        </w:rPr>
        <w:t>Оплати</w:t>
      </w:r>
      <w:r w:rsidRPr="001A5EC1">
        <w:rPr>
          <w:color w:val="FF0000"/>
          <w:spacing w:val="-3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захід,</w:t>
      </w:r>
      <w:r w:rsidRPr="001A5EC1">
        <w:rPr>
          <w:color w:val="FF0000"/>
          <w:spacing w:val="-4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вартість</w:t>
      </w:r>
      <w:r w:rsidRPr="001A5EC1">
        <w:rPr>
          <w:color w:val="FF0000"/>
          <w:spacing w:val="-2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якого</w:t>
      </w:r>
      <w:r w:rsidRPr="001A5EC1">
        <w:rPr>
          <w:color w:val="FF0000"/>
          <w:spacing w:val="-2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становить</w:t>
      </w:r>
      <w:r w:rsidRPr="001A5EC1">
        <w:rPr>
          <w:color w:val="FF0000"/>
          <w:spacing w:val="-3"/>
          <w:highlight w:val="yellow"/>
          <w:u w:val="single"/>
        </w:rPr>
        <w:t xml:space="preserve"> </w:t>
      </w:r>
      <w:r w:rsidRPr="001A5EC1">
        <w:rPr>
          <w:b/>
          <w:color w:val="FF0000"/>
          <w:highlight w:val="yellow"/>
          <w:u w:val="single"/>
        </w:rPr>
        <w:t>221</w:t>
      </w:r>
      <w:r w:rsidRPr="001A5EC1">
        <w:rPr>
          <w:b/>
          <w:color w:val="FF0000"/>
          <w:spacing w:val="-2"/>
          <w:highlight w:val="yellow"/>
          <w:u w:val="single"/>
        </w:rPr>
        <w:t xml:space="preserve"> </w:t>
      </w:r>
      <w:r w:rsidRPr="001A5EC1">
        <w:rPr>
          <w:b/>
          <w:color w:val="FF0000"/>
          <w:highlight w:val="yellow"/>
          <w:u w:val="single"/>
        </w:rPr>
        <w:t>грн.</w:t>
      </w:r>
      <w:r w:rsidRPr="001A5EC1">
        <w:rPr>
          <w:b/>
          <w:color w:val="FF0000"/>
          <w:spacing w:val="-2"/>
          <w:highlight w:val="yellow"/>
          <w:u w:val="single"/>
        </w:rPr>
        <w:t xml:space="preserve"> </w:t>
      </w:r>
      <w:r w:rsidRPr="001A5EC1">
        <w:rPr>
          <w:b/>
          <w:color w:val="FF0000"/>
          <w:highlight w:val="yellow"/>
          <w:u w:val="single"/>
        </w:rPr>
        <w:t>40</w:t>
      </w:r>
      <w:r w:rsidRPr="001A5EC1">
        <w:rPr>
          <w:b/>
          <w:color w:val="FF0000"/>
          <w:spacing w:val="-7"/>
          <w:highlight w:val="yellow"/>
          <w:u w:val="single"/>
        </w:rPr>
        <w:t xml:space="preserve"> </w:t>
      </w:r>
      <w:r w:rsidRPr="001A5EC1">
        <w:rPr>
          <w:b/>
          <w:color w:val="FF0000"/>
          <w:highlight w:val="yellow"/>
          <w:u w:val="single"/>
        </w:rPr>
        <w:t>коп.</w:t>
      </w:r>
      <w:r w:rsidRPr="001A5EC1">
        <w:rPr>
          <w:b/>
          <w:color w:val="FF0000"/>
          <w:spacing w:val="-1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(з</w:t>
      </w:r>
      <w:r w:rsidRPr="001A5EC1">
        <w:rPr>
          <w:color w:val="FF0000"/>
          <w:spacing w:val="-3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ПДВ)</w:t>
      </w:r>
      <w:r w:rsidRPr="001A5EC1">
        <w:rPr>
          <w:color w:val="FF0000"/>
          <w:spacing w:val="-1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за</w:t>
      </w:r>
      <w:r w:rsidRPr="001A5EC1">
        <w:rPr>
          <w:color w:val="FF0000"/>
          <w:spacing w:val="-1"/>
          <w:highlight w:val="yellow"/>
          <w:u w:val="single"/>
        </w:rPr>
        <w:t xml:space="preserve"> </w:t>
      </w:r>
      <w:r w:rsidRPr="001A5EC1">
        <w:rPr>
          <w:color w:val="FF0000"/>
          <w:spacing w:val="-2"/>
          <w:highlight w:val="yellow"/>
          <w:u w:val="single"/>
        </w:rPr>
        <w:t>особу.</w:t>
      </w:r>
    </w:p>
    <w:p w14:paraId="701C85CC" w14:textId="77777777" w:rsidR="000B7BD4" w:rsidRPr="00D86545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</w:pPr>
      <w:r w:rsidRPr="00D86545">
        <w:rPr>
          <w:color w:val="FF0000"/>
          <w:u w:val="single"/>
        </w:rPr>
        <w:t>Останній</w:t>
      </w:r>
      <w:r w:rsidRPr="00D86545">
        <w:rPr>
          <w:color w:val="FF0000"/>
          <w:spacing w:val="-5"/>
          <w:u w:val="single"/>
        </w:rPr>
        <w:t xml:space="preserve"> </w:t>
      </w:r>
      <w:r w:rsidRPr="00D86545">
        <w:rPr>
          <w:color w:val="FF0000"/>
          <w:u w:val="single"/>
        </w:rPr>
        <w:t>день</w:t>
      </w:r>
      <w:r w:rsidRPr="00D86545">
        <w:rPr>
          <w:color w:val="FF0000"/>
          <w:spacing w:val="-5"/>
          <w:u w:val="single"/>
        </w:rPr>
        <w:t xml:space="preserve"> </w:t>
      </w:r>
      <w:r w:rsidRPr="00D86545">
        <w:rPr>
          <w:color w:val="FF0000"/>
          <w:u w:val="single"/>
        </w:rPr>
        <w:t>реєстрації</w:t>
      </w:r>
      <w:r w:rsidRPr="00D86545">
        <w:rPr>
          <w:color w:val="FF0000"/>
          <w:spacing w:val="-5"/>
          <w:u w:val="single"/>
        </w:rPr>
        <w:t xml:space="preserve"> </w:t>
      </w:r>
      <w:r w:rsidRPr="00D86545">
        <w:rPr>
          <w:color w:val="FF0000"/>
          <w:u w:val="single"/>
        </w:rPr>
        <w:t>та</w:t>
      </w:r>
      <w:r w:rsidRPr="00D86545">
        <w:rPr>
          <w:color w:val="FF0000"/>
          <w:spacing w:val="-2"/>
          <w:u w:val="single"/>
        </w:rPr>
        <w:t xml:space="preserve"> </w:t>
      </w:r>
      <w:r w:rsidRPr="00D86545">
        <w:rPr>
          <w:color w:val="FF0000"/>
          <w:u w:val="single"/>
        </w:rPr>
        <w:t>оплати</w:t>
      </w:r>
      <w:r w:rsidRPr="00D86545">
        <w:rPr>
          <w:color w:val="FF0000"/>
          <w:spacing w:val="-4"/>
          <w:u w:val="single"/>
        </w:rPr>
        <w:t xml:space="preserve"> </w:t>
      </w:r>
      <w:r w:rsidR="001A5EC1">
        <w:rPr>
          <w:color w:val="FF0000"/>
          <w:u w:val="single"/>
        </w:rPr>
        <w:t>31</w:t>
      </w:r>
      <w:r w:rsidR="00D86545" w:rsidRPr="00D86545">
        <w:rPr>
          <w:color w:val="FF0000"/>
          <w:u w:val="single"/>
        </w:rPr>
        <w:t>.05.2026</w:t>
      </w:r>
      <w:r w:rsidRPr="00D86545">
        <w:rPr>
          <w:color w:val="FF0000"/>
          <w:spacing w:val="-5"/>
          <w:u w:val="single"/>
        </w:rPr>
        <w:t xml:space="preserve"> </w:t>
      </w:r>
      <w:r w:rsidRPr="00D86545">
        <w:rPr>
          <w:color w:val="FF0000"/>
          <w:spacing w:val="-2"/>
          <w:u w:val="single"/>
        </w:rPr>
        <w:t>року.</w:t>
      </w:r>
    </w:p>
    <w:p w14:paraId="1145C9FD" w14:textId="77777777" w:rsidR="000B7BD4" w:rsidRPr="001A5EC1" w:rsidRDefault="00F42981" w:rsidP="00D86545">
      <w:pPr>
        <w:pStyle w:val="a4"/>
        <w:numPr>
          <w:ilvl w:val="0"/>
          <w:numId w:val="1"/>
        </w:numPr>
        <w:tabs>
          <w:tab w:val="left" w:pos="847"/>
        </w:tabs>
        <w:ind w:left="0" w:firstLine="0"/>
      </w:pPr>
      <w:r w:rsidRPr="001A5EC1">
        <w:t xml:space="preserve">Учасники мають нагоду отримати сертифікат, що передбачає </w:t>
      </w:r>
      <w:r w:rsidR="00D86545" w:rsidRPr="001A5EC1">
        <w:rPr>
          <w:b/>
        </w:rPr>
        <w:t>5</w:t>
      </w:r>
      <w:r w:rsidRPr="001A5EC1">
        <w:rPr>
          <w:b/>
        </w:rPr>
        <w:t xml:space="preserve"> бал</w:t>
      </w:r>
      <w:r w:rsidR="00D86545" w:rsidRPr="001A5EC1">
        <w:rPr>
          <w:b/>
        </w:rPr>
        <w:t>ів</w:t>
      </w:r>
      <w:r w:rsidRPr="001A5EC1">
        <w:rPr>
          <w:b/>
        </w:rPr>
        <w:t xml:space="preserve"> БПР, </w:t>
      </w:r>
      <w:r w:rsidRPr="001A5EC1">
        <w:t xml:space="preserve">за умови успішного складання тестування (не менше, ніж </w:t>
      </w:r>
      <w:r w:rsidR="00F954D1" w:rsidRPr="001A5EC1">
        <w:rPr>
          <w:lang w:val="ru-RU"/>
        </w:rPr>
        <w:t>60</w:t>
      </w:r>
      <w:r w:rsidRPr="001A5EC1">
        <w:t xml:space="preserve">% правильних відповідей). Нарахування балів БПР за захід здійснюватиметься згідно </w:t>
      </w:r>
      <w:r w:rsidRPr="001A5EC1">
        <w:rPr>
          <w:b/>
        </w:rPr>
        <w:t xml:space="preserve">наказу МОЗ </w:t>
      </w:r>
      <w:r w:rsidR="00D86545" w:rsidRPr="001A5EC1">
        <w:rPr>
          <w:b/>
        </w:rPr>
        <w:t xml:space="preserve">від </w:t>
      </w:r>
      <w:r w:rsidR="00D86545" w:rsidRPr="001A5EC1">
        <w:rPr>
          <w:b/>
          <w:bCs/>
          <w:color w:val="333333"/>
          <w:shd w:val="clear" w:color="auto" w:fill="FFFFFF"/>
        </w:rPr>
        <w:t>16.04.2025</w:t>
      </w:r>
      <w:r w:rsidR="002377BD" w:rsidRPr="001A5EC1">
        <w:rPr>
          <w:b/>
          <w:bCs/>
          <w:color w:val="333333"/>
          <w:shd w:val="clear" w:color="auto" w:fill="FFFFFF"/>
        </w:rPr>
        <w:t xml:space="preserve"> </w:t>
      </w:r>
      <w:r w:rsidR="00D86545" w:rsidRPr="001A5EC1">
        <w:rPr>
          <w:b/>
        </w:rPr>
        <w:t>року</w:t>
      </w:r>
      <w:r w:rsidR="00D86545" w:rsidRPr="001A5EC1">
        <w:rPr>
          <w:b/>
          <w:bCs/>
          <w:color w:val="333333"/>
          <w:shd w:val="clear" w:color="auto" w:fill="FFFFFF"/>
        </w:rPr>
        <w:t xml:space="preserve"> № 650</w:t>
      </w:r>
      <w:r w:rsidRPr="001A5EC1">
        <w:rPr>
          <w:b/>
        </w:rPr>
        <w:t>.</w:t>
      </w:r>
    </w:p>
    <w:p w14:paraId="3D62B186" w14:textId="77777777" w:rsidR="000B7BD4" w:rsidRDefault="00F42981" w:rsidP="00D86545">
      <w:pPr>
        <w:pStyle w:val="a4"/>
        <w:numPr>
          <w:ilvl w:val="0"/>
          <w:numId w:val="1"/>
        </w:numPr>
        <w:tabs>
          <w:tab w:val="left" w:pos="847"/>
        </w:tabs>
        <w:ind w:left="0" w:firstLine="0"/>
      </w:pPr>
      <w:r>
        <w:t xml:space="preserve">Посилання на захід буде надіслано </w:t>
      </w:r>
      <w:r w:rsidRPr="00F954D1">
        <w:rPr>
          <w:highlight w:val="yellow"/>
        </w:rPr>
        <w:t xml:space="preserve">о </w:t>
      </w:r>
      <w:r w:rsidR="006A4718" w:rsidRPr="00F954D1">
        <w:rPr>
          <w:highlight w:val="yellow"/>
        </w:rPr>
        <w:t>16</w:t>
      </w:r>
      <w:r w:rsidRPr="00F954D1">
        <w:rPr>
          <w:highlight w:val="yellow"/>
        </w:rPr>
        <w:t>:00</w:t>
      </w:r>
      <w:r>
        <w:t>, у день проведення заходу на електронні адреси учасників, зазначені при реєстрації.</w:t>
      </w:r>
    </w:p>
    <w:p w14:paraId="0E412784" w14:textId="77777777" w:rsidR="00D86545" w:rsidRDefault="00D86545" w:rsidP="00D86545">
      <w:pPr>
        <w:pStyle w:val="a4"/>
        <w:ind w:left="0"/>
      </w:pPr>
    </w:p>
    <w:p w14:paraId="7495B184" w14:textId="77777777" w:rsidR="00D86545" w:rsidRDefault="00D86545" w:rsidP="00D86545">
      <w:pPr>
        <w:tabs>
          <w:tab w:val="left" w:pos="847"/>
        </w:tabs>
        <w:jc w:val="both"/>
      </w:pPr>
    </w:p>
    <w:p w14:paraId="2DC8087E" w14:textId="77777777" w:rsidR="00D86545" w:rsidRDefault="00D86545" w:rsidP="00D86545">
      <w:pPr>
        <w:tabs>
          <w:tab w:val="left" w:pos="847"/>
        </w:tabs>
        <w:ind w:firstLine="709"/>
        <w:jc w:val="both"/>
      </w:pPr>
      <w:r w:rsidRPr="00D86545">
        <w:rPr>
          <w:highlight w:val="yellow"/>
        </w:rPr>
        <w:t>Відповідальна особа за реєстрацію заходу та подання результатів проведення – ___</w:t>
      </w:r>
    </w:p>
    <w:sectPr w:rsidR="00D86545">
      <w:pgSz w:w="11910" w:h="16840"/>
      <w:pgMar w:top="11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5EF"/>
    <w:multiLevelType w:val="hybridMultilevel"/>
    <w:tmpl w:val="7FE84B12"/>
    <w:lvl w:ilvl="0" w:tplc="44780010">
      <w:numFmt w:val="bullet"/>
      <w:lvlText w:val="-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34C846E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E9D8BD0C">
      <w:numFmt w:val="bullet"/>
      <w:lvlText w:val="•"/>
      <w:lvlJc w:val="left"/>
      <w:pPr>
        <w:ind w:left="2124" w:hanging="708"/>
      </w:pPr>
      <w:rPr>
        <w:rFonts w:hint="default"/>
        <w:lang w:val="uk-UA" w:eastAsia="en-US" w:bidi="ar-SA"/>
      </w:rPr>
    </w:lvl>
    <w:lvl w:ilvl="3" w:tplc="0ECCE622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482C285E">
      <w:numFmt w:val="bullet"/>
      <w:lvlText w:val="•"/>
      <w:lvlJc w:val="left"/>
      <w:pPr>
        <w:ind w:left="4109" w:hanging="708"/>
      </w:pPr>
      <w:rPr>
        <w:rFonts w:hint="default"/>
        <w:lang w:val="uk-UA" w:eastAsia="en-US" w:bidi="ar-SA"/>
      </w:rPr>
    </w:lvl>
    <w:lvl w:ilvl="5" w:tplc="E440EDD4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A8184B22">
      <w:numFmt w:val="bullet"/>
      <w:lvlText w:val="•"/>
      <w:lvlJc w:val="left"/>
      <w:pPr>
        <w:ind w:left="6094" w:hanging="708"/>
      </w:pPr>
      <w:rPr>
        <w:rFonts w:hint="default"/>
        <w:lang w:val="uk-UA" w:eastAsia="en-US" w:bidi="ar-SA"/>
      </w:rPr>
    </w:lvl>
    <w:lvl w:ilvl="7" w:tplc="AD9E1E02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7228EBC2">
      <w:numFmt w:val="bullet"/>
      <w:lvlText w:val="•"/>
      <w:lvlJc w:val="left"/>
      <w:pPr>
        <w:ind w:left="8079" w:hanging="708"/>
      </w:pPr>
      <w:rPr>
        <w:rFonts w:hint="default"/>
        <w:lang w:val="uk-UA" w:eastAsia="en-US" w:bidi="ar-SA"/>
      </w:rPr>
    </w:lvl>
  </w:abstractNum>
  <w:abstractNum w:abstractNumId="1">
    <w:nsid w:val="50F57C74"/>
    <w:multiLevelType w:val="hybridMultilevel"/>
    <w:tmpl w:val="73002660"/>
    <w:lvl w:ilvl="0" w:tplc="A46403A6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BA893B0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6A2A566C">
      <w:numFmt w:val="bullet"/>
      <w:lvlText w:val="•"/>
      <w:lvlJc w:val="left"/>
      <w:pPr>
        <w:ind w:left="2124" w:hanging="708"/>
      </w:pPr>
      <w:rPr>
        <w:rFonts w:hint="default"/>
        <w:lang w:val="uk-UA" w:eastAsia="en-US" w:bidi="ar-SA"/>
      </w:rPr>
    </w:lvl>
    <w:lvl w:ilvl="3" w:tplc="E0108908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69985B70">
      <w:numFmt w:val="bullet"/>
      <w:lvlText w:val="•"/>
      <w:lvlJc w:val="left"/>
      <w:pPr>
        <w:ind w:left="4109" w:hanging="708"/>
      </w:pPr>
      <w:rPr>
        <w:rFonts w:hint="default"/>
        <w:lang w:val="uk-UA" w:eastAsia="en-US" w:bidi="ar-SA"/>
      </w:rPr>
    </w:lvl>
    <w:lvl w:ilvl="5" w:tplc="66E82D4E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941A2E84">
      <w:numFmt w:val="bullet"/>
      <w:lvlText w:val="•"/>
      <w:lvlJc w:val="left"/>
      <w:pPr>
        <w:ind w:left="6094" w:hanging="708"/>
      </w:pPr>
      <w:rPr>
        <w:rFonts w:hint="default"/>
        <w:lang w:val="uk-UA" w:eastAsia="en-US" w:bidi="ar-SA"/>
      </w:rPr>
    </w:lvl>
    <w:lvl w:ilvl="7" w:tplc="EBAEFEA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F3CC0C6">
      <w:numFmt w:val="bullet"/>
      <w:lvlText w:val="•"/>
      <w:lvlJc w:val="left"/>
      <w:pPr>
        <w:ind w:left="8079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7BD4"/>
    <w:rsid w:val="00025A73"/>
    <w:rsid w:val="000B7BD4"/>
    <w:rsid w:val="0012063D"/>
    <w:rsid w:val="00150EEE"/>
    <w:rsid w:val="001A5EC1"/>
    <w:rsid w:val="002377BD"/>
    <w:rsid w:val="002B797C"/>
    <w:rsid w:val="002C32F5"/>
    <w:rsid w:val="006229D1"/>
    <w:rsid w:val="006A4718"/>
    <w:rsid w:val="00710092"/>
    <w:rsid w:val="009D65D2"/>
    <w:rsid w:val="00A32156"/>
    <w:rsid w:val="00AF7A6D"/>
    <w:rsid w:val="00B30577"/>
    <w:rsid w:val="00BE36B2"/>
    <w:rsid w:val="00D86545"/>
    <w:rsid w:val="00E24520"/>
    <w:rsid w:val="00EC0949"/>
    <w:rsid w:val="00EC36FC"/>
    <w:rsid w:val="00ED1D47"/>
    <w:rsid w:val="00EF517D"/>
    <w:rsid w:val="00F42981"/>
    <w:rsid w:val="00F75207"/>
    <w:rsid w:val="00F954D1"/>
    <w:rsid w:val="00F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D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709C-5CC6-4BCB-A21E-C85A7BC9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  30 G5@2=O 2025@..docx</vt:lpstr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 30 G5@2=O 2025@..docx</dc:title>
  <dc:creator>Anna</dc:creator>
  <cp:lastModifiedBy>Liubov</cp:lastModifiedBy>
  <cp:revision>7</cp:revision>
  <dcterms:created xsi:type="dcterms:W3CDTF">2026-06-03T05:17:00Z</dcterms:created>
  <dcterms:modified xsi:type="dcterms:W3CDTF">2026-06-08T09:43:00Z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</Properties>
</file>